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7D883E6C" w:rsidR="00297D03" w:rsidRPr="001F1B5A" w:rsidRDefault="005D74A2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4CEEEEBE" w:rsidR="005D74A2" w:rsidRDefault="005D7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4CEEEEBE" w:rsidR="005D74A2" w:rsidRDefault="005D74A2"/>
                  </w:txbxContent>
                </v:textbox>
                <w10:wrap anchorx="page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053B99" w:rsidRPr="001F1B5A">
        <w:rPr>
          <w:rFonts w:ascii="TH Sarabun New" w:hAnsi="TH Sarabun New" w:cs="TH Sarabun New"/>
          <w:sz w:val="28"/>
          <w:cs/>
        </w:rPr>
        <w:t>........</w:t>
      </w:r>
      <w:r w:rsidR="00C615BD">
        <w:rPr>
          <w:rFonts w:ascii="TH Sarabun New" w:hAnsi="TH Sarabun New" w:cs="TH Sarabun New" w:hint="cs"/>
          <w:sz w:val="28"/>
          <w:cs/>
        </w:rPr>
        <w:t>กรมสนับสนุนบริการสุขภาพ</w:t>
      </w:r>
      <w:r w:rsidR="00053B99"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</w:t>
      </w:r>
    </w:p>
    <w:p w14:paraId="04A6166B" w14:textId="11821A16" w:rsidR="00053B99" w:rsidRPr="001F1B5A" w:rsidRDefault="00053B99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1F1B5A">
        <w:rPr>
          <w:rFonts w:ascii="TH Sarabun New" w:hAnsi="TH Sarabun New" w:cs="TH Sarabun New"/>
          <w:sz w:val="28"/>
        </w:rPr>
        <w:t xml:space="preserve">: </w:t>
      </w:r>
      <w:r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.......................................................................................................................................</w:t>
      </w:r>
    </w:p>
    <w:p w14:paraId="3901B091" w14:textId="282492E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36ED6957">
                <wp:simplePos x="0" y="0"/>
                <wp:positionH relativeFrom="margin">
                  <wp:posOffset>-16119</wp:posOffset>
                </wp:positionH>
                <wp:positionV relativeFrom="paragraph">
                  <wp:posOffset>115814</wp:posOffset>
                </wp:positionV>
                <wp:extent cx="9353550" cy="867508"/>
                <wp:effectExtent l="19050" t="0" r="38100" b="2794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50" cy="867508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6A6A7CA5" w:rsidR="00297D03" w:rsidRDefault="00C40438" w:rsidP="00053B9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="00297D03"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 w:rsidR="00297D03" w:rsidRPr="00297D03">
                              <w:rPr>
                                <w:rFonts w:ascii="TH SarabunPSK" w:hAnsi="TH SarabunPSK" w:cs="TH SarabunPSK"/>
                                <w:cs/>
                              </w:rPr>
                              <w:t>...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</w:t>
                            </w:r>
                            <w:r w:rsidR="00C615BD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แผนงานที่ 9. อุตสาหกรรมการแพทย์ครบวงจร การท่องเที่ยวเชิงสุขภาพ ความงาม และแพทย์แผนไทย</w:t>
                            </w:r>
                          </w:p>
                          <w:p w14:paraId="29E72DD0" w14:textId="7185C657" w:rsidR="00297D03" w:rsidRPr="00297D03" w:rsidRDefault="00E844C9" w:rsidP="00E844C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="00297D03"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</w:t>
                            </w:r>
                            <w:r w:rsidR="0014142F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โครงการพัฒนาการท่องเที่ยวเชิงสุขภาพและการแพทย์  ตัวชี้วัดที่ 41. อัตราการเพิ่มขึ้นของจำนวนสถานประกอบการด้านการท่องเที่ยวเชิงสุขภาพที่ได้รับมาตรฐานตามที่กำหนด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-1.25pt;margin-top:9.1pt;width:736.5pt;height:68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9353550,86750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" adj="-11796480,,5400" path="m,867508l216877,,9136673,r216877,867508l,867508xe" fillcolor="white [3201]" strokecolor="black [3200]" strokeweight="1pt">
                <v:stroke joinstyle="miter"/>
                <v:formulas/>
                <v:path arrowok="t" o:connecttype="custom" o:connectlocs="0,867508;216877,0;9136673,0;9353550,867508;0,867508" o:connectangles="0,0,0,0,0" textboxrect="0,0,9353550,867508"/>
                <v:textbox>
                  <w:txbxContent>
                    <w:p w14:paraId="4E0E6A14" w14:textId="6A6A7CA5" w:rsidR="00297D03" w:rsidRDefault="00C40438" w:rsidP="00053B99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="00297D03"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 w:rsidR="00297D03" w:rsidRPr="00297D03">
                        <w:rPr>
                          <w:rFonts w:ascii="TH SarabunPSK" w:hAnsi="TH SarabunPSK" w:cs="TH SarabunPSK"/>
                          <w:cs/>
                        </w:rPr>
                        <w:t>...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...</w:t>
                      </w:r>
                      <w:r w:rsidR="00C615BD">
                        <w:rPr>
                          <w:rFonts w:ascii="TH SarabunPSK" w:hAnsi="TH SarabunPSK" w:cs="TH SarabunPSK" w:hint="cs"/>
                          <w:cs/>
                        </w:rPr>
                        <w:t>แผนงานที่ 9. อุตสาหกรรมการแพทย์ครบวงจร การท่องเที่ยวเชิงสุขภาพ ความงาม และแพทย์แผนไทย</w:t>
                      </w:r>
                    </w:p>
                    <w:p w14:paraId="29E72DD0" w14:textId="7185C657" w:rsidR="00297D03" w:rsidRPr="00297D03" w:rsidRDefault="00E844C9" w:rsidP="00E844C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="00297D03"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....</w:t>
                      </w:r>
                      <w:r w:rsidR="0014142F">
                        <w:rPr>
                          <w:rFonts w:ascii="TH SarabunPSK" w:hAnsi="TH SarabunPSK" w:cs="TH SarabunPSK" w:hint="cs"/>
                          <w:cs/>
                        </w:rPr>
                        <w:t>โครงการพัฒนาการท่องเที่ยวเชิงสุขภาพและการแพทย์  ตัวชี้วัดที่ 41. อัตราการเพิ่มขึ้นของจำนวนสถานประกอบการด้านการท่องเที่ยวเชิงสุขภาพที่ได้รับมาตรฐานตามที่กำหนด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0A114BDB" w14:textId="255C2C8E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67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03"/>
      </w:tblGrid>
      <w:tr w:rsidR="00617C05" w:rsidRPr="001F1B5A" w14:paraId="5E4448BF" w14:textId="77777777" w:rsidTr="00E0253E">
        <w:tc>
          <w:tcPr>
            <w:tcW w:w="1271" w:type="dxa"/>
          </w:tcPr>
          <w:p w14:paraId="7C98A05F" w14:textId="48ECFF6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</w:t>
            </w:r>
            <w:r w:rsidR="00466318"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/</w:t>
            </w: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296" w:type="dxa"/>
            <w:gridSpan w:val="4"/>
            <w:vAlign w:val="center"/>
          </w:tcPr>
          <w:p w14:paraId="064D4B09" w14:textId="02877C75" w:rsidR="00617C05" w:rsidRPr="0027012C" w:rsidRDefault="006729D2" w:rsidP="00E844C9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สถานประกอบการด้านการท่องเที่ยวเชิงสุขภาพได้รับมาตรฐานตามที่กำหนดร้อยละ 20 </w:t>
            </w:r>
            <w:r w:rsidR="00B85970">
              <w:rPr>
                <w:rFonts w:ascii="TH Sarabun New" w:hAnsi="TH Sarabun New" w:cs="TH Sarabun New" w:hint="cs"/>
                <w:sz w:val="28"/>
                <w:cs/>
              </w:rPr>
              <w:t xml:space="preserve"> (ยกระดับศักยภาพ)</w:t>
            </w:r>
          </w:p>
        </w:tc>
      </w:tr>
      <w:tr w:rsidR="00617C05" w:rsidRPr="001F1B5A" w14:paraId="46D137BE" w14:textId="77777777" w:rsidTr="00E0253E">
        <w:tc>
          <w:tcPr>
            <w:tcW w:w="1271" w:type="dxa"/>
          </w:tcPr>
          <w:p w14:paraId="7CA7B53A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296" w:type="dxa"/>
            <w:gridSpan w:val="4"/>
            <w:vAlign w:val="center"/>
          </w:tcPr>
          <w:tbl>
            <w:tblPr>
              <w:tblStyle w:val="a3"/>
              <w:tblW w:w="11619" w:type="dxa"/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1134"/>
              <w:gridCol w:w="1985"/>
              <w:gridCol w:w="2268"/>
              <w:gridCol w:w="1842"/>
              <w:gridCol w:w="1985"/>
            </w:tblGrid>
            <w:tr w:rsidR="00C615BD" w14:paraId="4B9A75A4" w14:textId="3FC387FF" w:rsidTr="00C615BD">
              <w:tc>
                <w:tcPr>
                  <w:tcW w:w="2405" w:type="dxa"/>
                </w:tcPr>
                <w:p w14:paraId="15C513D6" w14:textId="6CF58911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/>
                      <w:sz w:val="28"/>
                    </w:rPr>
                    <w:t>Baseline data</w:t>
                  </w:r>
                </w:p>
              </w:tc>
              <w:tc>
                <w:tcPr>
                  <w:tcW w:w="1134" w:type="dxa"/>
                </w:tcPr>
                <w:p w14:paraId="4496C266" w14:textId="3F076FB0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หน่วยวัด</w:t>
                  </w:r>
                </w:p>
              </w:tc>
              <w:tc>
                <w:tcPr>
                  <w:tcW w:w="6095" w:type="dxa"/>
                  <w:gridSpan w:val="3"/>
                </w:tcPr>
                <w:p w14:paraId="460F14B6" w14:textId="058AB0BB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ผลการดำเนินงานในรอบปีงบประมาณ พ.ศ. (ประเทศ)</w:t>
                  </w:r>
                </w:p>
              </w:tc>
              <w:tc>
                <w:tcPr>
                  <w:tcW w:w="1985" w:type="dxa"/>
                </w:tcPr>
                <w:p w14:paraId="4B452225" w14:textId="0539E6FC" w:rsidR="00C615BD" w:rsidRDefault="00C615BD" w:rsidP="00985FE9">
                  <w:pPr>
                    <w:framePr w:hSpace="180" w:wrap="around" w:vAnchor="page" w:hAnchor="margin" w:y="2785"/>
                    <w:rPr>
                      <w:rFonts w:ascii="TH Sarabun New" w:hAnsi="TH Sarabun New" w:cs="TH Sarabun New"/>
                      <w:sz w:val="28"/>
                      <w:cs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 xml:space="preserve">           </w:t>
                  </w:r>
                  <w:r w:rsidR="006729D2">
                    <w:rPr>
                      <w:rFonts w:ascii="TH Sarabun New" w:hAnsi="TH Sarabun New" w:cs="TH Sarabun New" w:hint="cs"/>
                      <w:sz w:val="28"/>
                      <w:cs/>
                    </w:rPr>
                    <w:t>(</w:t>
                  </w: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ภาพเขต</w:t>
                  </w:r>
                  <w:r w:rsidR="006729D2">
                    <w:rPr>
                      <w:rFonts w:ascii="TH Sarabun New" w:hAnsi="TH Sarabun New" w:cs="TH Sarabun New" w:hint="cs"/>
                      <w:sz w:val="28"/>
                      <w:cs/>
                    </w:rPr>
                    <w:t>)</w:t>
                  </w:r>
                </w:p>
              </w:tc>
            </w:tr>
            <w:tr w:rsidR="00C615BD" w14:paraId="23D44FD4" w14:textId="363BBD7C" w:rsidTr="00C615BD">
              <w:tc>
                <w:tcPr>
                  <w:tcW w:w="2405" w:type="dxa"/>
                </w:tcPr>
                <w:p w14:paraId="7F9FE127" w14:textId="6FBC8205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  <w:cs/>
                    </w:rPr>
                  </w:pPr>
                </w:p>
              </w:tc>
              <w:tc>
                <w:tcPr>
                  <w:tcW w:w="1134" w:type="dxa"/>
                </w:tcPr>
                <w:p w14:paraId="338D876F" w14:textId="2DEED8D3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</w:p>
              </w:tc>
              <w:tc>
                <w:tcPr>
                  <w:tcW w:w="1985" w:type="dxa"/>
                </w:tcPr>
                <w:p w14:paraId="57918750" w14:textId="06184346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2564</w:t>
                  </w:r>
                </w:p>
              </w:tc>
              <w:tc>
                <w:tcPr>
                  <w:tcW w:w="2268" w:type="dxa"/>
                </w:tcPr>
                <w:p w14:paraId="0500E7AD" w14:textId="6BD995EA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2565</w:t>
                  </w:r>
                </w:p>
              </w:tc>
              <w:tc>
                <w:tcPr>
                  <w:tcW w:w="1842" w:type="dxa"/>
                </w:tcPr>
                <w:p w14:paraId="0EC482A3" w14:textId="155928C6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2566</w:t>
                  </w:r>
                </w:p>
              </w:tc>
              <w:tc>
                <w:tcPr>
                  <w:tcW w:w="1985" w:type="dxa"/>
                </w:tcPr>
                <w:p w14:paraId="2CE101EF" w14:textId="1D5268B9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  <w:cs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2567</w:t>
                  </w:r>
                </w:p>
              </w:tc>
            </w:tr>
            <w:tr w:rsidR="00C615BD" w14:paraId="2873DD23" w14:textId="4F13F707" w:rsidTr="00C615BD">
              <w:tc>
                <w:tcPr>
                  <w:tcW w:w="2405" w:type="dxa"/>
                </w:tcPr>
                <w:p w14:paraId="23073CBA" w14:textId="70A8F881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สถานประกอบการเพื่อสุขภาพ (นวดไทยพรีเมี่ยม)</w:t>
                  </w:r>
                </w:p>
              </w:tc>
              <w:tc>
                <w:tcPr>
                  <w:tcW w:w="1134" w:type="dxa"/>
                </w:tcPr>
                <w:p w14:paraId="67B174B3" w14:textId="3F00F091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1985" w:type="dxa"/>
                </w:tcPr>
                <w:p w14:paraId="1DD6DBA9" w14:textId="187DE3A9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-</w:t>
                  </w:r>
                </w:p>
              </w:tc>
              <w:tc>
                <w:tcPr>
                  <w:tcW w:w="2268" w:type="dxa"/>
                </w:tcPr>
                <w:p w14:paraId="56B593B2" w14:textId="309398EC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-</w:t>
                  </w:r>
                </w:p>
              </w:tc>
              <w:tc>
                <w:tcPr>
                  <w:tcW w:w="1842" w:type="dxa"/>
                </w:tcPr>
                <w:p w14:paraId="0EF00170" w14:textId="5CCF0227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10</w:t>
                  </w:r>
                </w:p>
              </w:tc>
              <w:tc>
                <w:tcPr>
                  <w:tcW w:w="1985" w:type="dxa"/>
                </w:tcPr>
                <w:p w14:paraId="4BF8B324" w14:textId="36C68324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  <w:cs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20</w:t>
                  </w:r>
                </w:p>
              </w:tc>
            </w:tr>
            <w:tr w:rsidR="00C615BD" w14:paraId="05B3258A" w14:textId="1EFD3FA0" w:rsidTr="00C615BD">
              <w:tc>
                <w:tcPr>
                  <w:tcW w:w="2405" w:type="dxa"/>
                </w:tcPr>
                <w:p w14:paraId="7FF74B12" w14:textId="77777777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</w:p>
              </w:tc>
              <w:tc>
                <w:tcPr>
                  <w:tcW w:w="1134" w:type="dxa"/>
                </w:tcPr>
                <w:p w14:paraId="4D07FD0E" w14:textId="0521A4F6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แห่ง</w:t>
                  </w:r>
                </w:p>
              </w:tc>
              <w:tc>
                <w:tcPr>
                  <w:tcW w:w="1985" w:type="dxa"/>
                </w:tcPr>
                <w:p w14:paraId="4683E42B" w14:textId="295E5700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-</w:t>
                  </w:r>
                </w:p>
              </w:tc>
              <w:tc>
                <w:tcPr>
                  <w:tcW w:w="2268" w:type="dxa"/>
                </w:tcPr>
                <w:p w14:paraId="4CD5168B" w14:textId="233C567F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-</w:t>
                  </w:r>
                </w:p>
              </w:tc>
              <w:tc>
                <w:tcPr>
                  <w:tcW w:w="1842" w:type="dxa"/>
                </w:tcPr>
                <w:p w14:paraId="25CEB2EE" w14:textId="6AA0B950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139</w:t>
                  </w:r>
                </w:p>
              </w:tc>
              <w:tc>
                <w:tcPr>
                  <w:tcW w:w="1985" w:type="dxa"/>
                </w:tcPr>
                <w:p w14:paraId="747EA4E7" w14:textId="78A1C3EE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8</w:t>
                  </w:r>
                </w:p>
              </w:tc>
            </w:tr>
            <w:tr w:rsidR="00C615BD" w14:paraId="79764BC4" w14:textId="39893292" w:rsidTr="00C615BD">
              <w:tc>
                <w:tcPr>
                  <w:tcW w:w="7792" w:type="dxa"/>
                  <w:gridSpan w:val="4"/>
                </w:tcPr>
                <w:p w14:paraId="7FDBA863" w14:textId="39E6D6D0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รวม (แห่ง)</w:t>
                  </w:r>
                </w:p>
              </w:tc>
              <w:tc>
                <w:tcPr>
                  <w:tcW w:w="1842" w:type="dxa"/>
                </w:tcPr>
                <w:p w14:paraId="28D7CA3D" w14:textId="32F20F6D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139</w:t>
                  </w:r>
                </w:p>
              </w:tc>
              <w:tc>
                <w:tcPr>
                  <w:tcW w:w="1985" w:type="dxa"/>
                </w:tcPr>
                <w:p w14:paraId="5F65E03B" w14:textId="70E68914" w:rsidR="00C615BD" w:rsidRDefault="00C615BD" w:rsidP="00985FE9">
                  <w:pPr>
                    <w:framePr w:hSpace="180" w:wrap="around" w:vAnchor="page" w:hAnchor="margin" w:y="2785"/>
                    <w:jc w:val="center"/>
                    <w:rPr>
                      <w:rFonts w:ascii="TH Sarabun New" w:hAnsi="TH Sarabun New" w:cs="TH Sarabun New"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8</w:t>
                  </w:r>
                </w:p>
              </w:tc>
            </w:tr>
          </w:tbl>
          <w:p w14:paraId="6730664B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  <w:tr w:rsidR="00617C05" w:rsidRPr="001F1B5A" w14:paraId="4730EA8A" w14:textId="77777777" w:rsidTr="00E0253E">
        <w:trPr>
          <w:trHeight w:val="378"/>
        </w:trPr>
        <w:tc>
          <w:tcPr>
            <w:tcW w:w="1271" w:type="dxa"/>
          </w:tcPr>
          <w:p w14:paraId="63544E7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296" w:type="dxa"/>
            <w:gridSpan w:val="4"/>
            <w:vAlign w:val="center"/>
          </w:tcPr>
          <w:p w14:paraId="3452E7EC" w14:textId="71ACCEB9" w:rsidR="00617C05" w:rsidRPr="001F1B5A" w:rsidRDefault="001C7713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ใช้มาตรการ</w:t>
            </w:r>
            <w:r w:rsidR="00B85970">
              <w:rPr>
                <w:rFonts w:ascii="TH Sarabun New" w:hAnsi="TH Sarabun New" w:cs="TH Sarabun New" w:hint="cs"/>
                <w:sz w:val="28"/>
                <w:cs/>
              </w:rPr>
              <w:t>ประสานงานระดับจังหวัดล่วงหน้า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และชี้แจงประเด็นตรวจราชให้จังหวัดทราบรวมทั้งวางแผนการดำเนินงานตามกิจกรรมร่วมกับจังหวัด</w:t>
            </w:r>
          </w:p>
          <w:p w14:paraId="6B98278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  <w:tr w:rsidR="00617C05" w:rsidRPr="001F1B5A" w14:paraId="0FF2C989" w14:textId="77777777" w:rsidTr="00E0253E">
        <w:tc>
          <w:tcPr>
            <w:tcW w:w="1271" w:type="dxa"/>
          </w:tcPr>
          <w:p w14:paraId="3AA2861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46C93410" w14:textId="139477AF" w:rsidR="00617C05" w:rsidRPr="001F1B5A" w:rsidRDefault="00617C05" w:rsidP="00CB2426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1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CB2426">
              <w:rPr>
                <w:rFonts w:ascii="TH Sarabun New" w:hAnsi="TH Sarabun New" w:cs="TH Sarabun New" w:hint="cs"/>
                <w:sz w:val="28"/>
                <w:cs/>
              </w:rPr>
              <w:t>รอบ 3 เดือน</w:t>
            </w:r>
          </w:p>
        </w:tc>
        <w:tc>
          <w:tcPr>
            <w:tcW w:w="3331" w:type="dxa"/>
            <w:vAlign w:val="center"/>
          </w:tcPr>
          <w:p w14:paraId="2FDF2AEC" w14:textId="54F64046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2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CB2426">
              <w:rPr>
                <w:rFonts w:ascii="TH Sarabun New" w:hAnsi="TH Sarabun New" w:cs="TH Sarabun New"/>
                <w:sz w:val="28"/>
              </w:rPr>
              <w:t xml:space="preserve">: </w:t>
            </w:r>
            <w:r w:rsidR="00CB2426">
              <w:rPr>
                <w:rFonts w:ascii="TH Sarabun New" w:hAnsi="TH Sarabun New" w:cs="TH Sarabun New" w:hint="cs"/>
                <w:sz w:val="28"/>
                <w:cs/>
              </w:rPr>
              <w:t>รอบ 6 เดือน</w:t>
            </w:r>
          </w:p>
        </w:tc>
        <w:tc>
          <w:tcPr>
            <w:tcW w:w="3331" w:type="dxa"/>
            <w:vAlign w:val="center"/>
          </w:tcPr>
          <w:p w14:paraId="1F7E62CC" w14:textId="762C4024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3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CB2426">
              <w:rPr>
                <w:rFonts w:ascii="TH Sarabun New" w:hAnsi="TH Sarabun New" w:cs="TH Sarabun New"/>
                <w:sz w:val="28"/>
              </w:rPr>
              <w:t>:</w:t>
            </w:r>
            <w:r w:rsidR="00CB2426">
              <w:rPr>
                <w:rFonts w:ascii="TH Sarabun New" w:hAnsi="TH Sarabun New" w:cs="TH Sarabun New" w:hint="cs"/>
                <w:sz w:val="28"/>
                <w:cs/>
              </w:rPr>
              <w:t xml:space="preserve"> รอบ 9 เดือน</w:t>
            </w:r>
          </w:p>
        </w:tc>
        <w:tc>
          <w:tcPr>
            <w:tcW w:w="3303" w:type="dxa"/>
            <w:vAlign w:val="center"/>
          </w:tcPr>
          <w:p w14:paraId="4EA0F564" w14:textId="14AF97D1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4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E0253E">
              <w:rPr>
                <w:rFonts w:ascii="TH Sarabun New" w:hAnsi="TH Sarabun New" w:cs="TH Sarabun New"/>
                <w:sz w:val="28"/>
              </w:rPr>
              <w:t xml:space="preserve">: </w:t>
            </w:r>
            <w:r w:rsidR="00E0253E">
              <w:rPr>
                <w:rFonts w:ascii="TH Sarabun New" w:hAnsi="TH Sarabun New" w:cs="TH Sarabun New" w:hint="cs"/>
                <w:sz w:val="28"/>
                <w:cs/>
              </w:rPr>
              <w:t>รอบ 12 เดือน</w:t>
            </w:r>
          </w:p>
        </w:tc>
      </w:tr>
      <w:tr w:rsidR="00617C05" w:rsidRPr="001F1B5A" w14:paraId="71BB3123" w14:textId="77777777" w:rsidTr="00E0253E">
        <w:tc>
          <w:tcPr>
            <w:tcW w:w="1271" w:type="dxa"/>
          </w:tcPr>
          <w:p w14:paraId="702A35D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7A39A032" w14:textId="0A93ACFF" w:rsidR="00913240" w:rsidRDefault="00913240" w:rsidP="00617C05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1.จัดทำฐานข้อมูลสถานประกอบการด้านการท่องเที่ยวเชิงสุขภาพ</w:t>
            </w:r>
          </w:p>
          <w:p w14:paraId="5E606835" w14:textId="377D1B3C" w:rsidR="00913240" w:rsidRDefault="00913240" w:rsidP="00617C05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2.กำหนดกลุ่มเป้าหมายในการส่งเสริมพัฒนาให้ได้มาตรฐานตามที่กำหนด</w:t>
            </w:r>
          </w:p>
          <w:p w14:paraId="19CA16C7" w14:textId="3B4C56FF" w:rsidR="00617C05" w:rsidRPr="00CB2426" w:rsidRDefault="00913240" w:rsidP="00617C05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3.สถานประกอบการด้านการท่องเที่ยว</w:t>
            </w:r>
            <w:r w:rsidR="00CB2426">
              <w:rPr>
                <w:rFonts w:ascii="TH Sarabun New" w:hAnsi="TH Sarabun New" w:cs="TH Sarabun New" w:hint="cs"/>
                <w:sz w:val="28"/>
                <w:cs/>
              </w:rPr>
              <w:t xml:space="preserve">เชิงสุขภาพได้รับมาตรฐานตามที่กำหนดร้อยละ 5 (สอดคล้องกับ </w:t>
            </w:r>
            <w:r w:rsidR="00CB2426">
              <w:rPr>
                <w:rFonts w:ascii="TH Sarabun New" w:hAnsi="TH Sarabun New" w:cs="TH Sarabun New"/>
                <w:sz w:val="28"/>
              </w:rPr>
              <w:t xml:space="preserve">QW 100 </w:t>
            </w:r>
            <w:r w:rsidR="00CB2426">
              <w:rPr>
                <w:rFonts w:ascii="TH Sarabun New" w:hAnsi="TH Sarabun New" w:cs="TH Sarabun New" w:hint="cs"/>
                <w:sz w:val="28"/>
                <w:cs/>
              </w:rPr>
              <w:t xml:space="preserve">วัน </w:t>
            </w:r>
            <w:r w:rsidR="00CB2426">
              <w:rPr>
                <w:rFonts w:ascii="TH Sarabun New" w:hAnsi="TH Sarabun New" w:cs="TH Sarabun New"/>
                <w:sz w:val="28"/>
              </w:rPr>
              <w:t>wellness center</w:t>
            </w:r>
            <w:r w:rsidR="00CB2426">
              <w:rPr>
                <w:rFonts w:ascii="TH Sarabun New" w:hAnsi="TH Sarabun New" w:cs="TH Sarabun New" w:hint="cs"/>
                <w:sz w:val="28"/>
                <w:cs/>
              </w:rPr>
              <w:t>)</w:t>
            </w:r>
          </w:p>
        </w:tc>
        <w:tc>
          <w:tcPr>
            <w:tcW w:w="3331" w:type="dxa"/>
            <w:vAlign w:val="center"/>
          </w:tcPr>
          <w:p w14:paraId="176B83B8" w14:textId="28630000" w:rsidR="00617C05" w:rsidRDefault="00CB2426" w:rsidP="00CB2426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.ส่งเสริมพัฒนาสถานประกอบการฯให้ได้รับการรับรองตามมาตรฐานที่กำหนด</w:t>
            </w:r>
          </w:p>
          <w:p w14:paraId="78D89F6A" w14:textId="36ABE316" w:rsidR="00CB2426" w:rsidRPr="001F1B5A" w:rsidRDefault="00CB2426" w:rsidP="00CB2426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2.สถานประกอบการด้านการท่องเที่ยวเชิงสุขภาพได้รับมาตรฐานตามที่กำหนด ร้อยละ 10</w:t>
            </w:r>
          </w:p>
        </w:tc>
        <w:tc>
          <w:tcPr>
            <w:tcW w:w="3331" w:type="dxa"/>
            <w:vAlign w:val="center"/>
          </w:tcPr>
          <w:p w14:paraId="29689E85" w14:textId="32A2BE15" w:rsidR="00617C05" w:rsidRPr="00CB2426" w:rsidRDefault="00CB2426" w:rsidP="00617C05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สถานประกอบการด้านการท่องเที่ยวเชิงสุขภาพได้รับมาตรฐานตามที่กำหนดร้อยละ 15</w:t>
            </w:r>
          </w:p>
        </w:tc>
        <w:tc>
          <w:tcPr>
            <w:tcW w:w="3303" w:type="dxa"/>
            <w:vAlign w:val="center"/>
          </w:tcPr>
          <w:p w14:paraId="2D961548" w14:textId="69336E32" w:rsidR="00617C05" w:rsidRPr="001F1B5A" w:rsidRDefault="00CB2426" w:rsidP="00617C05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สถานประกอบการด้านการท่องเที่ยวเชิงสุขภาพได้รับมาตรฐานตามที่กำหนดร้อยละ 20</w:t>
            </w:r>
          </w:p>
        </w:tc>
      </w:tr>
      <w:tr w:rsidR="00B85970" w:rsidRPr="001F1B5A" w14:paraId="3956AACD" w14:textId="77777777" w:rsidTr="00E0253E">
        <w:tc>
          <w:tcPr>
            <w:tcW w:w="1271" w:type="dxa"/>
          </w:tcPr>
          <w:p w14:paraId="4201F748" w14:textId="3A3B5A25" w:rsidR="00B85970" w:rsidRPr="001F1B5A" w:rsidRDefault="00B85970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ระดับความสำเร็จ</w:t>
            </w:r>
          </w:p>
        </w:tc>
        <w:tc>
          <w:tcPr>
            <w:tcW w:w="3331" w:type="dxa"/>
            <w:vAlign w:val="center"/>
          </w:tcPr>
          <w:p w14:paraId="60785F5E" w14:textId="11FDFF28" w:rsidR="00B85970" w:rsidRDefault="00B85970" w:rsidP="00617C05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ร้อยละ 5</w:t>
            </w:r>
          </w:p>
        </w:tc>
        <w:tc>
          <w:tcPr>
            <w:tcW w:w="3331" w:type="dxa"/>
            <w:vAlign w:val="center"/>
          </w:tcPr>
          <w:p w14:paraId="04EF8DAA" w14:textId="58326078" w:rsidR="00B85970" w:rsidRDefault="00B85970" w:rsidP="00CB2426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ร้อยละ10</w:t>
            </w:r>
          </w:p>
        </w:tc>
        <w:tc>
          <w:tcPr>
            <w:tcW w:w="3331" w:type="dxa"/>
            <w:vAlign w:val="center"/>
          </w:tcPr>
          <w:p w14:paraId="751A778A" w14:textId="1FABCB9D" w:rsidR="00B85970" w:rsidRDefault="00B85970" w:rsidP="00617C05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ร้อยละ 15</w:t>
            </w:r>
          </w:p>
        </w:tc>
        <w:tc>
          <w:tcPr>
            <w:tcW w:w="3303" w:type="dxa"/>
            <w:vAlign w:val="center"/>
          </w:tcPr>
          <w:p w14:paraId="1368DF99" w14:textId="1CAF0EB8" w:rsidR="00B85970" w:rsidRDefault="00B85970" w:rsidP="00617C05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ร้อยละ 20</w:t>
            </w:r>
          </w:p>
        </w:tc>
      </w:tr>
    </w:tbl>
    <w:p w14:paraId="419B2788" w14:textId="77777777" w:rsidR="00617C05" w:rsidRPr="001F1B5A" w:rsidRDefault="00617C05" w:rsidP="00297D03">
      <w:pPr>
        <w:spacing w:after="0" w:line="240" w:lineRule="auto"/>
        <w:rPr>
          <w:rFonts w:ascii="TH Sarabun New" w:hAnsi="TH Sarabun New" w:cs="TH Sarabun New" w:hint="cs"/>
          <w:sz w:val="28"/>
        </w:rPr>
        <w:sectPr w:rsidR="00617C05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p w14:paraId="2C9875CD" w14:textId="56A8E34B" w:rsidR="00297D03" w:rsidRPr="001F1B5A" w:rsidRDefault="00297D03" w:rsidP="00617C05">
      <w:pPr>
        <w:spacing w:after="0" w:line="240" w:lineRule="auto"/>
        <w:rPr>
          <w:rFonts w:ascii="TH Sarabun New" w:hAnsi="TH Sarabun New" w:cs="TH Sarabun New" w:hint="cs"/>
          <w:sz w:val="28"/>
        </w:rPr>
      </w:pPr>
    </w:p>
    <w:sectPr w:rsidR="00297D03" w:rsidRPr="001F1B5A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53B99"/>
    <w:rsid w:val="000E479A"/>
    <w:rsid w:val="0014142F"/>
    <w:rsid w:val="001C7713"/>
    <w:rsid w:val="001F1B5A"/>
    <w:rsid w:val="002320F8"/>
    <w:rsid w:val="0027012C"/>
    <w:rsid w:val="00297D03"/>
    <w:rsid w:val="00461C24"/>
    <w:rsid w:val="00466318"/>
    <w:rsid w:val="004A4969"/>
    <w:rsid w:val="005C4546"/>
    <w:rsid w:val="005D3543"/>
    <w:rsid w:val="005D74A2"/>
    <w:rsid w:val="00617C05"/>
    <w:rsid w:val="00646030"/>
    <w:rsid w:val="006729D2"/>
    <w:rsid w:val="006823D4"/>
    <w:rsid w:val="008F3302"/>
    <w:rsid w:val="00913240"/>
    <w:rsid w:val="00985FE9"/>
    <w:rsid w:val="00AC5803"/>
    <w:rsid w:val="00B4108E"/>
    <w:rsid w:val="00B8239A"/>
    <w:rsid w:val="00B85970"/>
    <w:rsid w:val="00BA4236"/>
    <w:rsid w:val="00BF227C"/>
    <w:rsid w:val="00C40438"/>
    <w:rsid w:val="00C615BD"/>
    <w:rsid w:val="00CB2426"/>
    <w:rsid w:val="00CD245B"/>
    <w:rsid w:val="00E0253E"/>
    <w:rsid w:val="00E844C9"/>
    <w:rsid w:val="00F0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docId w15:val="{59C9E10A-E2E8-4156-A87D-267B12CAA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15B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C615B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EAB79-FCC0-4EC4-9283-8B0DF47DE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มณพัท อรรถวิภาค</dc:creator>
  <cp:lastModifiedBy>BD-Dell</cp:lastModifiedBy>
  <cp:revision>3</cp:revision>
  <cp:lastPrinted>2023-12-12T03:19:00Z</cp:lastPrinted>
  <dcterms:created xsi:type="dcterms:W3CDTF">2023-12-13T12:23:00Z</dcterms:created>
  <dcterms:modified xsi:type="dcterms:W3CDTF">2023-12-20T05:29:00Z</dcterms:modified>
</cp:coreProperties>
</file>